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AAD" w:rsidRDefault="00000000">
      <w:pPr>
        <w:tabs>
          <w:tab w:val="left" w:pos="5954"/>
        </w:tabs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Anlage      Gläubiger-Identifikationsnummer:  </w:t>
      </w:r>
      <w:r>
        <w:rPr>
          <w:b/>
          <w:bCs/>
          <w:sz w:val="24"/>
          <w:szCs w:val="24"/>
        </w:rPr>
        <w:t>DE98ZZZ00001064623</w:t>
      </w:r>
    </w:p>
    <w:p w:rsidR="00B96AAD" w:rsidRDefault="00B96AAD">
      <w:pPr>
        <w:tabs>
          <w:tab w:val="left" w:pos="5954"/>
        </w:tabs>
        <w:spacing w:after="0" w:line="240" w:lineRule="auto"/>
      </w:pPr>
    </w:p>
    <w:p w:rsidR="00B96AAD" w:rsidRDefault="00000000">
      <w:pPr>
        <w:tabs>
          <w:tab w:val="left" w:pos="5954"/>
        </w:tabs>
        <w:spacing w:after="0" w:line="240" w:lineRule="auto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Ermächtigung zum Einzug von Forderungen mittels SEPA-Lastschriftmandat</w:t>
      </w:r>
    </w:p>
    <w:p w:rsidR="00B96AAD" w:rsidRDefault="00B96AAD">
      <w:pPr>
        <w:tabs>
          <w:tab w:val="left" w:pos="5954"/>
        </w:tabs>
        <w:spacing w:after="0" w:line="240" w:lineRule="auto"/>
        <w:rPr>
          <w:sz w:val="24"/>
          <w:szCs w:val="24"/>
        </w:rPr>
      </w:pPr>
    </w:p>
    <w:p w:rsidR="00B96AAD" w:rsidRDefault="00000000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Hiermit ermächtige(n) ich/wir Sie widerruflich, die von mir/uns zu entrichtenden Zahlungen bei Fälligkeit zu Lasten meines/unseres Kontos mittels SEPA-Basislastschrift einzuziehen. Wenn mein/unser Konto die erforderliche Deckung nicht aufweist, besteht seitens des kontoführenden Kreditinstituts keine Verpflichtung zur Einlösung. Teileinlösungen werden im Lastschriftverfahren nicht vorgenommen.</w:t>
      </w:r>
    </w:p>
    <w:p w:rsidR="00B96AAD" w:rsidRDefault="00B96AAD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</w:p>
    <w:p w:rsidR="00B96AAD" w:rsidRDefault="00000000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Prenotifikation</w:t>
      </w:r>
      <w:proofErr w:type="spellEnd"/>
      <w:r>
        <w:rPr>
          <w:sz w:val="20"/>
          <w:szCs w:val="20"/>
        </w:rPr>
        <w:t xml:space="preserve">:  Wir weisen darauf hin, dass Ihr Jahresbeitrag in Zukunft jeweils zum 15. Februar eines Jahres von Ihrem Konto eingezogen wird.  Sollte dieser Termin zum Zeitpunkt Ihrer </w:t>
      </w:r>
      <w:proofErr w:type="gramStart"/>
      <w:r>
        <w:rPr>
          <w:sz w:val="20"/>
          <w:szCs w:val="20"/>
        </w:rPr>
        <w:t>Anmeldung  bereits</w:t>
      </w:r>
      <w:proofErr w:type="gramEnd"/>
      <w:r>
        <w:rPr>
          <w:sz w:val="20"/>
          <w:szCs w:val="20"/>
        </w:rPr>
        <w:t xml:space="preserve"> überschritten sein, bitten wir für dieses Jahr um Ihre Überweisung auf unser Konto. </w:t>
      </w:r>
    </w:p>
    <w:p w:rsidR="00B96AAD" w:rsidRDefault="00B96AAD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</w:p>
    <w:p w:rsidR="00B96AAD" w:rsidRDefault="00000000">
      <w:pPr>
        <w:tabs>
          <w:tab w:val="left" w:pos="595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Hinweis: </w:t>
      </w:r>
      <w:proofErr w:type="gramStart"/>
      <w:r>
        <w:rPr>
          <w:sz w:val="16"/>
          <w:szCs w:val="16"/>
        </w:rPr>
        <w:t>Sie  können</w:t>
      </w:r>
      <w:proofErr w:type="gramEnd"/>
      <w:r>
        <w:rPr>
          <w:sz w:val="16"/>
          <w:szCs w:val="16"/>
        </w:rPr>
        <w:t xml:space="preserve">  innerhalb von 8 Wochen, beginnend mit dem Belastungsdatum, die Erstattung des belasteten Betrages verlangen. Es </w:t>
      </w:r>
    </w:p>
    <w:p w:rsidR="00B96AAD" w:rsidRDefault="00000000">
      <w:pPr>
        <w:tabs>
          <w:tab w:val="left" w:pos="595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gelten dabei die </w:t>
      </w:r>
      <w:proofErr w:type="gramStart"/>
      <w:r>
        <w:rPr>
          <w:sz w:val="16"/>
          <w:szCs w:val="16"/>
        </w:rPr>
        <w:t>mit  Ihrem</w:t>
      </w:r>
      <w:proofErr w:type="gramEnd"/>
      <w:r>
        <w:rPr>
          <w:sz w:val="16"/>
          <w:szCs w:val="16"/>
        </w:rPr>
        <w:t xml:space="preserve"> Kreditinstitut vereinbarten Bedingungen. </w:t>
      </w:r>
    </w:p>
    <w:p w:rsidR="00B96AAD" w:rsidRDefault="00B96AAD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leNormal"/>
        <w:tblW w:w="94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96"/>
      </w:tblGrid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und genaue Anschrift des Zahlungspflichtigen   (bitte in Druckbuchstaben)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</w:pPr>
          </w:p>
        </w:tc>
      </w:tr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IBAN des Zahlungspflichtigen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</w:pPr>
          </w:p>
        </w:tc>
      </w:tr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bei (genaue Bezeichnung des kontoführenden Kreditinstituts)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</w:pPr>
          </w:p>
        </w:tc>
      </w:tr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BIC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</w:pPr>
          </w:p>
        </w:tc>
      </w:tr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/>
        </w:trPr>
        <w:tc>
          <w:tcPr>
            <w:tcW w:w="9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Zahlungen wegen (Verpflichtungsgrund evtl. Betragsbegrenzung)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000000" w:rsidP="006B0FE3">
            <w:pPr>
              <w:tabs>
                <w:tab w:val="left" w:pos="59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Mitgliedsbeitrag für:</w:t>
            </w:r>
          </w:p>
          <w:p w:rsidR="00B96AAD" w:rsidRDefault="00000000" w:rsidP="006B0FE3">
            <w:pPr>
              <w:tabs>
                <w:tab w:val="left" w:pos="595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Gesellschaft für Sozialen Fortschritt e.V.</w:t>
            </w:r>
          </w:p>
          <w:p w:rsidR="00B96AAD" w:rsidRDefault="00000000" w:rsidP="006B0FE3">
            <w:pPr>
              <w:tabs>
                <w:tab w:val="left" w:pos="5954"/>
              </w:tabs>
              <w:spacing w:after="0" w:line="240" w:lineRule="auto"/>
            </w:pPr>
            <w:proofErr w:type="spellStart"/>
            <w:r>
              <w:rPr>
                <w:sz w:val="24"/>
                <w:szCs w:val="24"/>
              </w:rPr>
              <w:t>Badensche</w:t>
            </w:r>
            <w:proofErr w:type="spellEnd"/>
            <w:r w:rsidR="006B0F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Str. 52</w:t>
            </w:r>
            <w:r>
              <w:rPr>
                <w:sz w:val="24"/>
                <w:szCs w:val="24"/>
              </w:rPr>
              <w:br/>
              <w:t>10825 Berlin</w:t>
            </w:r>
          </w:p>
        </w:tc>
      </w:tr>
    </w:tbl>
    <w:p w:rsidR="00B96AAD" w:rsidRDefault="00B96AAD">
      <w:pPr>
        <w:tabs>
          <w:tab w:val="left" w:pos="5954"/>
        </w:tabs>
        <w:spacing w:after="0" w:line="240" w:lineRule="auto"/>
        <w:jc w:val="both"/>
        <w:rPr>
          <w:sz w:val="20"/>
          <w:szCs w:val="20"/>
        </w:rPr>
      </w:pPr>
    </w:p>
    <w:tbl>
      <w:tblPr>
        <w:tblStyle w:val="TableNormal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3969"/>
      </w:tblGrid>
      <w:tr w:rsidR="00B96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96AAD" w:rsidRDefault="00B96AAD">
            <w:pPr>
              <w:tabs>
                <w:tab w:val="left" w:pos="5954"/>
              </w:tabs>
              <w:spacing w:after="0" w:line="240" w:lineRule="auto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6AAD" w:rsidRDefault="00000000">
            <w:pPr>
              <w:tabs>
                <w:tab w:val="left" w:pos="5954"/>
              </w:tabs>
              <w:spacing w:after="0" w:line="240" w:lineRule="auto"/>
              <w:jc w:val="both"/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:rsidR="006B0FE3" w:rsidRDefault="006B0FE3">
      <w:pPr>
        <w:tabs>
          <w:tab w:val="left" w:pos="5954"/>
        </w:tabs>
        <w:spacing w:after="0" w:line="240" w:lineRule="auto"/>
        <w:jc w:val="both"/>
        <w:outlineLvl w:val="0"/>
      </w:pPr>
    </w:p>
    <w:p w:rsidR="00B96AAD" w:rsidRDefault="00000000">
      <w:pPr>
        <w:tabs>
          <w:tab w:val="left" w:pos="5954"/>
        </w:tabs>
        <w:spacing w:after="0" w:line="240" w:lineRule="auto"/>
        <w:jc w:val="both"/>
        <w:outlineLvl w:val="0"/>
        <w:rPr>
          <w:sz w:val="16"/>
          <w:szCs w:val="16"/>
        </w:rPr>
      </w:pPr>
      <w:r>
        <w:rPr>
          <w:sz w:val="16"/>
          <w:szCs w:val="16"/>
        </w:rPr>
        <w:t>An (Zahlungsempfänger)</w:t>
      </w:r>
    </w:p>
    <w:p w:rsidR="006B0FE3" w:rsidRPr="006B0FE3" w:rsidRDefault="006B0FE3" w:rsidP="006B0FE3">
      <w:pPr>
        <w:tabs>
          <w:tab w:val="left" w:pos="5954"/>
        </w:tabs>
        <w:spacing w:after="0" w:line="240" w:lineRule="auto"/>
        <w:jc w:val="both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line">
                  <wp:posOffset>98425</wp:posOffset>
                </wp:positionV>
                <wp:extent cx="0" cy="105411"/>
                <wp:effectExtent l="0" t="0" r="0" b="0"/>
                <wp:wrapNone/>
                <wp:docPr id="1073741828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4B4FE9" id="officeArt object" o:spid="_x0000_s1026" alt="Linien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16.9pt,7.75pt" to="216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">
                <v:stroke dashstyle="1 1"/>
                <w10:wrap anchory="line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-245177</wp:posOffset>
                </wp:positionH>
                <wp:positionV relativeFrom="line">
                  <wp:posOffset>104389</wp:posOffset>
                </wp:positionV>
                <wp:extent cx="114301" cy="635"/>
                <wp:effectExtent l="0" t="0" r="0" b="0"/>
                <wp:wrapNone/>
                <wp:docPr id="1073741825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1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B1867" id="officeArt object" o:spid="_x0000_s1026" alt="Linien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19.3pt,8.2pt" to="-10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">
                <v:stroke dashstyle="1 1"/>
                <w10:wrap anchory="line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-245177</wp:posOffset>
                </wp:positionH>
                <wp:positionV relativeFrom="line">
                  <wp:posOffset>105024</wp:posOffset>
                </wp:positionV>
                <wp:extent cx="636" cy="105411"/>
                <wp:effectExtent l="0" t="0" r="0" b="0"/>
                <wp:wrapNone/>
                <wp:docPr id="1073741826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" cy="10541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19.3pt;margin-top:8.3pt;width:0.1pt;height:8.3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2640897</wp:posOffset>
                </wp:positionH>
                <wp:positionV relativeFrom="line">
                  <wp:posOffset>105024</wp:posOffset>
                </wp:positionV>
                <wp:extent cx="114301" cy="635"/>
                <wp:effectExtent l="0" t="0" r="0" b="0"/>
                <wp:wrapNone/>
                <wp:docPr id="1073741827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1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4C8C2" id="officeArt object" o:spid="_x0000_s1026" alt="Linien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207.95pt,8.25pt" to="216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">
                <v:stroke dashstyle="1 1"/>
                <w10:wrap anchory="line"/>
              </v:line>
            </w:pict>
          </mc:Fallback>
        </mc:AlternateContent>
      </w:r>
    </w:p>
    <w:p w:rsidR="00B96AAD" w:rsidRDefault="00000000" w:rsidP="006B0FE3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Gesellschaft für Sozialen Fortschritt e.V.</w:t>
      </w:r>
    </w:p>
    <w:p w:rsidR="006B0FE3" w:rsidRDefault="00000000" w:rsidP="006B0FE3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der Hochschule für </w:t>
      </w:r>
    </w:p>
    <w:p w:rsidR="00B96AAD" w:rsidRPr="006B0FE3" w:rsidRDefault="00000000" w:rsidP="006B0FE3">
      <w:pPr>
        <w:tabs>
          <w:tab w:val="left" w:pos="595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Wirtschaft und Recht Berlin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Badensche</w:t>
      </w:r>
      <w:proofErr w:type="spellEnd"/>
      <w:r>
        <w:rPr>
          <w:sz w:val="24"/>
          <w:szCs w:val="24"/>
        </w:rPr>
        <w:t xml:space="preserve"> Str. 52</w:t>
      </w:r>
      <w:r>
        <w:rPr>
          <w:sz w:val="24"/>
          <w:szCs w:val="24"/>
        </w:rPr>
        <w:br/>
        <w:t>10825 Berlin</w: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2799012</wp:posOffset>
                </wp:positionH>
                <wp:positionV relativeFrom="line">
                  <wp:posOffset>185034</wp:posOffset>
                </wp:positionV>
                <wp:extent cx="0" cy="105411"/>
                <wp:effectExtent l="0" t="0" r="0" b="0"/>
                <wp:wrapNone/>
                <wp:docPr id="1073741829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220.4pt;margin-top:14.6pt;width:0.0pt;height:8.3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2675822</wp:posOffset>
                </wp:positionH>
                <wp:positionV relativeFrom="line">
                  <wp:posOffset>289174</wp:posOffset>
                </wp:positionV>
                <wp:extent cx="114301" cy="635"/>
                <wp:effectExtent l="0" t="0" r="0" b="0"/>
                <wp:wrapNone/>
                <wp:docPr id="1073741830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1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210.7pt;margin-top:22.8pt;width:9.0pt;height:0.0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-236922</wp:posOffset>
                </wp:positionH>
                <wp:positionV relativeFrom="line">
                  <wp:posOffset>200909</wp:posOffset>
                </wp:positionV>
                <wp:extent cx="0" cy="105411"/>
                <wp:effectExtent l="0" t="0" r="0" b="0"/>
                <wp:wrapNone/>
                <wp:docPr id="1073741831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411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-18.7pt;margin-top:15.8pt;width:0.0pt;height:8.3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-237557</wp:posOffset>
                </wp:positionH>
                <wp:positionV relativeFrom="line">
                  <wp:posOffset>305684</wp:posOffset>
                </wp:positionV>
                <wp:extent cx="114301" cy="635"/>
                <wp:effectExtent l="0" t="0" r="0" b="0"/>
                <wp:wrapNone/>
                <wp:docPr id="1073741832" name="officeArt object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1" cy="635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-18.7pt;margin-top:24.1pt;width:9.0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hortdot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sectPr w:rsidR="00B96AAD" w:rsidRPr="006B0FE3">
      <w:headerReference w:type="default" r:id="rId6"/>
      <w:footerReference w:type="default" r:id="rId7"/>
      <w:pgSz w:w="11900" w:h="16840"/>
      <w:pgMar w:top="1417" w:right="1133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67AF" w:rsidRDefault="00A267AF">
      <w:pPr>
        <w:spacing w:after="0" w:line="240" w:lineRule="auto"/>
      </w:pPr>
      <w:r>
        <w:separator/>
      </w:r>
    </w:p>
  </w:endnote>
  <w:endnote w:type="continuationSeparator" w:id="0">
    <w:p w:rsidR="00A267AF" w:rsidRDefault="00A26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AD" w:rsidRDefault="00B96AAD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67AF" w:rsidRDefault="00A267AF">
      <w:pPr>
        <w:spacing w:after="0" w:line="240" w:lineRule="auto"/>
      </w:pPr>
      <w:r>
        <w:separator/>
      </w:r>
    </w:p>
  </w:footnote>
  <w:footnote w:type="continuationSeparator" w:id="0">
    <w:p w:rsidR="00A267AF" w:rsidRDefault="00A26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AAD" w:rsidRDefault="00B96AAD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AD"/>
    <w:rsid w:val="006B0FE3"/>
    <w:rsid w:val="00A267AF"/>
    <w:rsid w:val="00B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9D8A"/>
  <w15:docId w15:val="{51487437-8620-4485-8FF5-88C43491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Sektretariat SoFo</cp:lastModifiedBy>
  <cp:revision>2</cp:revision>
  <dcterms:created xsi:type="dcterms:W3CDTF">2023-03-23T10:18:00Z</dcterms:created>
  <dcterms:modified xsi:type="dcterms:W3CDTF">2023-03-23T10:23:00Z</dcterms:modified>
</cp:coreProperties>
</file>